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D6A06E16-6B15-4125-BA88-D146E9568478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